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05/2024 </w:t>
      </w:r>
    </w:p>
    <w:p w:rsidR="00000000" w:rsidDel="00000000" w:rsidP="00000000" w:rsidRDefault="00000000" w:rsidRPr="00000000" w14:paraId="00000003">
      <w:pPr>
        <w:shd w:fill="ffffff" w:val="clear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</w:t>
      </w:r>
    </w:p>
    <w:p w:rsidR="00000000" w:rsidDel="00000000" w:rsidP="00000000" w:rsidRDefault="00000000" w:rsidRPr="00000000" w14:paraId="00000004">
      <w:pPr>
        <w:shd w:fill="ffffff" w:val="clear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PONTOS DE CULTURA DE SÃO BORJA/RS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08 - FORMULÁRIO PARA PEDIDO DE RECURSO</w:t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7">
      <w:pPr>
        <w:widowControl w:val="0"/>
        <w:spacing w:after="120" w:before="240" w:line="240" w:lineRule="auto"/>
        <w:ind w:left="0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8">
      <w:pPr>
        <w:widowControl w:val="0"/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609600</wp:posOffset>
          </wp:positionH>
          <wp:positionV relativeFrom="paragraph">
            <wp:posOffset>-87008</wp:posOffset>
          </wp:positionV>
          <wp:extent cx="571500" cy="63817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ind w:left="0" w:hanging="2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-186052</wp:posOffset>
          </wp:positionV>
          <wp:extent cx="4154170" cy="51943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5mWZpxIW4Nk8eFNhJzn2kllWQ==">CgMxLjAyCGguZ2pkZ3hzOAByITFNTktXcTRvbTVtU0pyOEFNOFdubENNNkxtZXI1cGw4Sw==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Iara da Costa Zannon</dc:creator>
</cp:coreProperties>
</file>