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D7" w:rsidRDefault="00F634D7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:rsidR="00F634D7" w:rsidRDefault="009C0FB9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PADRONIZADO </w:t>
      </w:r>
    </w:p>
    <w:p w:rsidR="00F634D7" w:rsidRDefault="009C0FB9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CHAMAMENTO PÚBLICO 05/2024</w:t>
      </w:r>
    </w:p>
    <w:p w:rsidR="00F634D7" w:rsidRDefault="009C0FB9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REDE MUNICIPAL </w:t>
      </w:r>
    </w:p>
    <w:p w:rsidR="00F634D7" w:rsidRDefault="009C0FB9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PONTOS DE CULTURA DE SÃO BORJA/RS </w:t>
      </w:r>
    </w:p>
    <w:p w:rsidR="00F634D7" w:rsidRDefault="009C0FB9">
      <w:pP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34D7" w:rsidRDefault="009C0FB9">
      <w:pP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F634D7" w:rsidRDefault="009C0FB9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PONTOS DE CULTURA</w:t>
      </w:r>
    </w:p>
    <w:p w:rsidR="00F634D7" w:rsidRDefault="00F634D7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:rsidR="00F634D7" w:rsidRDefault="009C0FB9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:rsidR="00F634D7" w:rsidRDefault="00F634D7">
      <w:pPr>
        <w:ind w:left="0" w:hanging="2"/>
        <w:rPr>
          <w:sz w:val="24"/>
          <w:szCs w:val="24"/>
        </w:rPr>
      </w:pPr>
    </w:p>
    <w:p w:rsidR="00F634D7" w:rsidRDefault="00F634D7">
      <w:pPr>
        <w:spacing w:after="0"/>
        <w:ind w:left="0" w:hanging="2"/>
        <w:rPr>
          <w:sz w:val="24"/>
          <w:szCs w:val="24"/>
        </w:rPr>
      </w:pPr>
    </w:p>
    <w:p w:rsidR="00F634D7" w:rsidRDefault="009C0FB9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F634D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cultural: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CNPJ: </w:t>
            </w: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F634D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2.3.1. Cidade: São Borja 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sz w:val="24"/>
                <w:szCs w:val="24"/>
              </w:rPr>
              <w:t xml:space="preserve"> 2.3.2. UF: RS</w:t>
            </w:r>
          </w:p>
        </w:tc>
      </w:tr>
      <w:tr w:rsidR="00F634D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F634D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cultural: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2.7. A entidade já é certificada pelo Ministério da Cultura, estando inscrita no Cadastro Nacional de Pontos e Po</w:t>
            </w:r>
            <w:r>
              <w:rPr>
                <w:sz w:val="24"/>
                <w:szCs w:val="24"/>
              </w:rPr>
              <w:t xml:space="preserve">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:rsidR="00F634D7" w:rsidRDefault="009C0FB9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 w:rsidR="00F634D7" w:rsidRDefault="009C0FB9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pretende ser certificada como Ponto de Cultura por meio do presente Edital</w:t>
            </w:r>
          </w:p>
          <w:p w:rsidR="00F634D7" w:rsidRDefault="009C0FB9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OBS: Caso a entidade concorrente informe já ser certificada, a certificação será verificada pelo Ente Federado na Plataforma Cultura Viva. Caso não seja localiz</w:t>
            </w:r>
            <w:r>
              <w:rPr>
                <w:sz w:val="24"/>
                <w:szCs w:val="24"/>
              </w:rPr>
              <w:t xml:space="preserve">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</w:t>
            </w:r>
            <w:r>
              <w:rPr>
                <w:sz w:val="24"/>
                <w:szCs w:val="24"/>
              </w:rPr>
              <w:t xml:space="preserve"> já seja certificada pelo Ministério da Cultura, estando inscrita no Cadastro Nacional de Pontos e Pontões de Cultura, coloque o link do certificado ou envie comprovante (não obrigatório):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F634D7" w:rsidRDefault="00F634D7">
      <w:pPr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Homem tr</w:t>
            </w:r>
            <w:r>
              <w:rPr>
                <w:sz w:val="24"/>
                <w:szCs w:val="24"/>
              </w:rPr>
              <w:t>ansgênero         (   ) Pessoa não binária              (   ) Travesti</w:t>
            </w:r>
          </w:p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Não desejo informar   </w:t>
            </w:r>
          </w:p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(   ) Outra ________________________</w:t>
            </w: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Lésbica                                  (    ) Gay </w:t>
            </w:r>
            <w:r>
              <w:rPr>
                <w:sz w:val="24"/>
                <w:szCs w:val="24"/>
              </w:rPr>
              <w:t xml:space="preserve">                                    (    ) Bissexual</w:t>
            </w:r>
          </w:p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Assexual                            (    ) Pansexual                              (    ) Heterosexual</w:t>
            </w:r>
          </w:p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Não desejo informar          3.5.1. (    ) Outros _____________________</w:t>
            </w:r>
            <w:r>
              <w:rPr>
                <w:sz w:val="24"/>
                <w:szCs w:val="24"/>
              </w:rPr>
              <w:t>___</w:t>
            </w: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3.7. Trata-se de pessoa indígena ou de povos e comunidades tradicionais? SIM (   )   NÃO (   )</w:t>
            </w: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F634D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 w:rsidP="008028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3.9.1. Cidade: 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 w:rsidP="008028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3.10.2. </w:t>
            </w:r>
            <w:r>
              <w:rPr>
                <w:sz w:val="24"/>
                <w:szCs w:val="24"/>
              </w:rPr>
              <w:t xml:space="preserve">UF: </w:t>
            </w:r>
            <w:bookmarkStart w:id="1" w:name="_GoBack"/>
            <w:bookmarkEnd w:id="1"/>
          </w:p>
        </w:tc>
      </w:tr>
      <w:tr w:rsidR="00F634D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Complemento: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F634D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3.10.3.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3.11. DDD / Telefone: </w:t>
            </w:r>
          </w:p>
        </w:tc>
      </w:tr>
      <w:tr w:rsidR="00F634D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 CPF: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E-mail: </w:t>
            </w: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Página da internet e redes sociais (exemplo: Facebook, Instagram, site, canal no Youtube, etc.):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 Sua principal fonte de renda é por meio de atividade cultural?</w:t>
            </w:r>
          </w:p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3.18. Qual sua ocupação dentro da cultura?</w:t>
            </w:r>
          </w:p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F634D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3.19. Há quanto tempo você trabalha neste setor cultural? </w:t>
            </w:r>
          </w:p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:rsidR="00F634D7" w:rsidRDefault="00F634D7">
      <w:pPr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CULTURAL</w:t>
      </w:r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F634D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cultural atua no setor cultural?</w:t>
            </w:r>
          </w:p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F634D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4.2. Os espaços, os ambientes e os recursos disponíveis são suficientes para a manutenção das atividades da iniciativa cultural? </w:t>
            </w:r>
          </w:p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  ) SIM    ( </w:t>
            </w:r>
            <w:r>
              <w:rPr>
                <w:color w:val="000000"/>
                <w:sz w:val="24"/>
                <w:szCs w:val="24"/>
              </w:rPr>
              <w:t>  ) NÃO</w:t>
            </w:r>
          </w:p>
        </w:tc>
      </w:tr>
      <w:tr w:rsidR="00F634D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cultural enfrenta na atuação dentro do seu setor cultural e para manter as atividades?</w:t>
            </w:r>
          </w:p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 w:rsidR="00F634D7" w:rsidRDefault="009C0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F634D7" w:rsidRDefault="009C0F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F634D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:rsidR="00F634D7" w:rsidRDefault="00F634D7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:rsidR="00F634D7" w:rsidRDefault="009C0F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F634D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F634D7" w:rsidRDefault="009C0F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F634D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F634D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F6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F634D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F6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F634D7" w:rsidRDefault="009C0F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F634D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F634D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F634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F634D7" w:rsidRDefault="009C0FB9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F634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:rsidR="00F634D7" w:rsidRDefault="00F634D7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F634D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F634D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F634D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F634D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F634D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F634D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4D7" w:rsidRDefault="009C0F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:rsidR="00F634D7" w:rsidRDefault="00F634D7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cultural.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Quais estratégias a entidade cultural adota para promover, ampliar e garantir a criação e a produção a</w:t>
      </w:r>
      <w:r>
        <w:rPr>
          <w:b/>
          <w:sz w:val="24"/>
          <w:szCs w:val="24"/>
        </w:rPr>
        <w:t xml:space="preserve">rtística e cultural?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cultural estimula a exploração de espaços públicos e privados para serem disponibilizados para a aç</w:t>
      </w:r>
      <w:r>
        <w:rPr>
          <w:b/>
          <w:sz w:val="24"/>
          <w:szCs w:val="24"/>
        </w:rPr>
        <w:t xml:space="preserve">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cultural contribu</w:t>
      </w:r>
      <w:r>
        <w:rPr>
          <w:b/>
          <w:sz w:val="24"/>
          <w:szCs w:val="24"/>
        </w:rPr>
        <w:t xml:space="preserve">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cult</w:t>
      </w:r>
      <w:r>
        <w:rPr>
          <w:b/>
          <w:sz w:val="24"/>
          <w:szCs w:val="24"/>
        </w:rPr>
        <w:t xml:space="preserve">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</w:t>
      </w:r>
      <w:r>
        <w:rPr>
          <w:b/>
          <w:sz w:val="24"/>
          <w:szCs w:val="24"/>
        </w:rPr>
        <w:t xml:space="preserve">idade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possui articul</w:t>
      </w:r>
      <w:r>
        <w:rPr>
          <w:b/>
          <w:sz w:val="24"/>
          <w:szCs w:val="24"/>
        </w:rPr>
        <w:t xml:space="preserve">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iniciativa cultural é atendida ou apoiada por progra</w:t>
      </w:r>
      <w:r>
        <w:rPr>
          <w:b/>
          <w:sz w:val="24"/>
          <w:szCs w:val="24"/>
        </w:rPr>
        <w:t xml:space="preserve">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:rsidR="00F634D7" w:rsidRDefault="00F634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:rsidR="00F634D7" w:rsidRDefault="009C0F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cultural já foi selecionada em algum Edital de apoio da Cultura Viva.</w:t>
      </w:r>
    </w:p>
    <w:p w:rsidR="00F634D7" w:rsidRDefault="009C0FB9">
      <w:pPr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  ) Federal        </w:t>
      </w:r>
      <w:r>
        <w:rPr>
          <w:b/>
          <w:sz w:val="24"/>
          <w:szCs w:val="24"/>
        </w:rPr>
        <w:t>(   ) Estadual        (   ) Distrital         (   ) Municipal         (  ) Não foi selecionada</w:t>
      </w:r>
    </w:p>
    <w:p w:rsidR="00F634D7" w:rsidRDefault="009C0F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b/>
          <w:color w:val="000000"/>
          <w:sz w:val="24"/>
          <w:szCs w:val="24"/>
        </w:rPr>
        <w:t>Se já foi selecionada, escreva em qual(is) e o(s) anos(s):</w:t>
      </w:r>
    </w:p>
    <w:p w:rsidR="00F634D7" w:rsidRDefault="00F634D7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F634D7" w:rsidRDefault="009C0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:rsidR="00F634D7" w:rsidRDefault="009C0FB9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cultural ora concorrente, DECLARO, para os devidos fins, e sob as penas da lei que:</w:t>
      </w:r>
    </w:p>
    <w:p w:rsidR="00F634D7" w:rsidRDefault="009C0FB9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</w:t>
      </w:r>
      <w:r>
        <w:rPr>
          <w:sz w:val="24"/>
          <w:szCs w:val="24"/>
        </w:rPr>
        <w:t>eção e habilitação, seja na eventual formalização de Termo de Compromisso Cultural (TCC) e execução do projeto.</w:t>
      </w:r>
    </w:p>
    <w:p w:rsidR="00F634D7" w:rsidRDefault="009C0FB9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Estou ciente de que as informações e documentos apresentados neste processo seletivo são de minha inteira responsabilidade, sendo a expressão da verdade;</w:t>
      </w:r>
    </w:p>
    <w:p w:rsidR="00F634D7" w:rsidRDefault="009C0FB9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F634D7" w:rsidRDefault="009C0FB9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</w:t>
      </w:r>
      <w:r>
        <w:rPr>
          <w:sz w:val="24"/>
          <w:szCs w:val="24"/>
        </w:rPr>
        <w:t xml:space="preserve"> apresentado, assumindo integralmente a autoria e respondendo exclusivamente por eventuais acusações ou pleitos nesse sentido;</w:t>
      </w:r>
    </w:p>
    <w:p w:rsidR="00F634D7" w:rsidRDefault="009C0FB9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A entidade possui capacidade gerencial, técnica e operacional para o desenvolvimento e execução das atividades previstas no Plano</w:t>
      </w:r>
      <w:r>
        <w:rPr>
          <w:sz w:val="24"/>
          <w:szCs w:val="24"/>
        </w:rPr>
        <w:t xml:space="preserve"> de Trabalho, parte integrante do Termo de Compromisso Cultural, não sendo mero intermediária na execução do projeto apresentado;</w:t>
      </w:r>
    </w:p>
    <w:p w:rsidR="00F634D7" w:rsidRDefault="009C0FB9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tenho projetos vigentes ou em análise com o mesmo objeto e/ou despesas semelhantes às pleiteadas nesta proposta em qualquer esfera do governo.</w:t>
      </w:r>
    </w:p>
    <w:p w:rsidR="00F634D7" w:rsidRDefault="00F634D7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F634D7" w:rsidRDefault="00F634D7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:rsidR="00F634D7" w:rsidRDefault="009C0FB9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 w:rsidR="00F634D7" w:rsidRDefault="00F634D7">
      <w:pPr>
        <w:spacing w:before="240" w:after="120"/>
        <w:ind w:left="0" w:hanging="2"/>
        <w:rPr>
          <w:sz w:val="24"/>
          <w:szCs w:val="24"/>
        </w:rPr>
      </w:pPr>
    </w:p>
    <w:p w:rsidR="00F634D7" w:rsidRDefault="009C0FB9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</w:t>
      </w:r>
      <w:r>
        <w:rPr>
          <w:color w:val="333333"/>
          <w:sz w:val="24"/>
          <w:szCs w:val="24"/>
        </w:rPr>
        <w:t>__________</w:t>
      </w:r>
    </w:p>
    <w:p w:rsidR="00F634D7" w:rsidRDefault="009C0FB9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F634D7" w:rsidRDefault="009C0FB9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:rsidR="00F634D7" w:rsidRDefault="009C0FB9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F634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FB9" w:rsidRDefault="009C0FB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C0FB9" w:rsidRDefault="009C0FB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D7" w:rsidRDefault="00F634D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D7" w:rsidRDefault="009C0FB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80284A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1A3C90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3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80284A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1A3C90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10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F634D7" w:rsidRDefault="00F634D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D7" w:rsidRDefault="00F634D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FB9" w:rsidRDefault="009C0FB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C0FB9" w:rsidRDefault="009C0FB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D7" w:rsidRDefault="00F634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D7" w:rsidRDefault="009C0FB9">
    <w:pPr>
      <w:tabs>
        <w:tab w:val="center" w:pos="4252"/>
        <w:tab w:val="right" w:pos="8504"/>
      </w:tabs>
      <w:spacing w:after="0"/>
      <w:ind w:left="0" w:hanging="2"/>
      <w:jc w:val="left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-186052</wp:posOffset>
          </wp:positionV>
          <wp:extent cx="4154170" cy="51943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821690</wp:posOffset>
          </wp:positionH>
          <wp:positionV relativeFrom="paragraph">
            <wp:posOffset>-188594</wp:posOffset>
          </wp:positionV>
          <wp:extent cx="514350" cy="580319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80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634D7" w:rsidRDefault="00F634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  <w:p w:rsidR="00F634D7" w:rsidRDefault="00F634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  <w:p w:rsidR="00F634D7" w:rsidRDefault="00F634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D7" w:rsidRDefault="009C0FB9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F634D7" w:rsidRDefault="00F634D7">
    <w:pPr>
      <w:ind w:left="0" w:hanging="2"/>
      <w:jc w:val="center"/>
    </w:pPr>
  </w:p>
  <w:p w:rsidR="00F634D7" w:rsidRDefault="009C0FB9">
    <w:pPr>
      <w:ind w:left="0" w:hanging="2"/>
      <w:jc w:val="center"/>
    </w:pPr>
    <w:r>
      <w:t>(Brasão da Unidade da Federação)</w:t>
    </w:r>
  </w:p>
  <w:p w:rsidR="00F634D7" w:rsidRDefault="00F634D7">
    <w:pPr>
      <w:ind w:left="0" w:hanging="2"/>
      <w:jc w:val="center"/>
    </w:pPr>
  </w:p>
  <w:p w:rsidR="00F634D7" w:rsidRDefault="009C0FB9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5A15"/>
    <w:multiLevelType w:val="multilevel"/>
    <w:tmpl w:val="1C24136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27273F8C"/>
    <w:multiLevelType w:val="multilevel"/>
    <w:tmpl w:val="4A1A4ED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9AB0EA3"/>
    <w:multiLevelType w:val="multilevel"/>
    <w:tmpl w:val="6E8C7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31C9D"/>
    <w:multiLevelType w:val="multilevel"/>
    <w:tmpl w:val="D47043E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 w15:restartNumberingAfterBreak="0">
    <w:nsid w:val="3A8B1E30"/>
    <w:multiLevelType w:val="multilevel"/>
    <w:tmpl w:val="9324380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D7"/>
    <w:rsid w:val="001A3C90"/>
    <w:rsid w:val="0080284A"/>
    <w:rsid w:val="009C0FB9"/>
    <w:rsid w:val="00F6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64ACA-9AE3-4838-84CB-A2F0E606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HCIVlITBSb1GiXOL87flFJxrog==">CgMxLjAyCWguMzBqMHpsbDIIaC5namRneHM4AHIhMXR4aUFoQlRrN3F1bUx2cmswMGp4TVFValpmb3lvNTJ4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1952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Maura</cp:lastModifiedBy>
  <cp:revision>3</cp:revision>
  <cp:lastPrinted>2024-10-26T13:26:00Z</cp:lastPrinted>
  <dcterms:created xsi:type="dcterms:W3CDTF">2024-10-16T13:46:00Z</dcterms:created>
  <dcterms:modified xsi:type="dcterms:W3CDTF">2024-10-26T13:30:00Z</dcterms:modified>
</cp:coreProperties>
</file>